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143"/>
        <w:tblW w:w="0" w:type="auto"/>
        <w:tblLook w:val="04A0" w:firstRow="1" w:lastRow="0" w:firstColumn="1" w:lastColumn="0" w:noHBand="0" w:noVBand="1"/>
      </w:tblPr>
      <w:tblGrid>
        <w:gridCol w:w="4673"/>
      </w:tblGrid>
      <w:tr w:rsidR="008A360B" w:rsidRPr="008A360B" w:rsidTr="00F32EE2">
        <w:tc>
          <w:tcPr>
            <w:tcW w:w="4673" w:type="dxa"/>
          </w:tcPr>
          <w:p w:rsidR="008A360B" w:rsidRPr="00F32EE2" w:rsidRDefault="00E475E2" w:rsidP="00E475E2">
            <w:pPr>
              <w:jc w:val="center"/>
              <w:rPr>
                <w:rFonts w:ascii="Comic Sans MS" w:hAnsi="Comic Sans MS"/>
                <w:noProof/>
                <w:lang w:val="en-US" w:eastAsia="ru-RU"/>
              </w:rPr>
            </w:pPr>
            <w:r>
              <w:rPr>
                <w:rFonts w:ascii="Comic Sans MS" w:hAnsi="Comic Sans MS"/>
                <w:noProof/>
                <w:sz w:val="44"/>
                <w:lang w:val="en-US" w:eastAsia="ru-RU"/>
              </w:rPr>
              <w:t>The air is not fre</w:t>
            </w:r>
            <w:r>
              <w:rPr>
                <w:rFonts w:ascii="Comic Sans MS" w:hAnsi="Comic Sans MS"/>
                <w:noProof/>
                <w:sz w:val="44"/>
                <w:lang w:val="en-US" w:eastAsia="ru-RU"/>
              </w:rPr>
              <w:t>sh.</w:t>
            </w:r>
          </w:p>
        </w:tc>
      </w:tr>
    </w:tbl>
    <w:p w:rsidR="008A360B" w:rsidRDefault="008A360B">
      <w:pPr>
        <w:rPr>
          <w:rFonts w:ascii="Comic Sans MS" w:hAnsi="Comic Sans MS"/>
          <w:noProof/>
          <w:sz w:val="48"/>
          <w:lang w:val="en-US" w:eastAsia="ru-RU"/>
        </w:rPr>
      </w:pPr>
    </w:p>
    <w:p w:rsidR="00F32EE2" w:rsidRDefault="00F32EE2">
      <w:pPr>
        <w:rPr>
          <w:rFonts w:ascii="Comic Sans MS" w:hAnsi="Comic Sans MS"/>
          <w:noProof/>
          <w:sz w:val="48"/>
          <w:lang w:val="en-US" w:eastAsia="ru-RU"/>
        </w:rPr>
      </w:pPr>
    </w:p>
    <w:p w:rsidR="00F32EE2" w:rsidRPr="00F32EE2" w:rsidRDefault="00F32EE2">
      <w:pPr>
        <w:rPr>
          <w:rFonts w:ascii="Comic Sans MS" w:hAnsi="Comic Sans MS"/>
          <w:noProof/>
          <w:sz w:val="48"/>
          <w:lang w:val="en-US" w:eastAsia="ru-RU"/>
        </w:rPr>
      </w:pPr>
    </w:p>
    <w:tbl>
      <w:tblPr>
        <w:tblStyle w:val="a3"/>
        <w:tblW w:w="0" w:type="auto"/>
        <w:tblInd w:w="2263" w:type="dxa"/>
        <w:tblLook w:val="04A0" w:firstRow="1" w:lastRow="0" w:firstColumn="1" w:lastColumn="0" w:noHBand="0" w:noVBand="1"/>
      </w:tblPr>
      <w:tblGrid>
        <w:gridCol w:w="4678"/>
      </w:tblGrid>
      <w:tr w:rsidR="008A360B" w:rsidRPr="00F32EE2" w:rsidTr="00F32EE2">
        <w:tc>
          <w:tcPr>
            <w:tcW w:w="4678" w:type="dxa"/>
          </w:tcPr>
          <w:p w:rsidR="008A360B" w:rsidRPr="00F32EE2" w:rsidRDefault="00E475E2" w:rsidP="00E475E2">
            <w:pPr>
              <w:jc w:val="center"/>
              <w:rPr>
                <w:rFonts w:ascii="Comic Sans MS" w:hAnsi="Comic Sans MS"/>
                <w:noProof/>
                <w:sz w:val="48"/>
                <w:lang w:val="en-US" w:eastAsia="ru-RU"/>
              </w:rPr>
            </w:pPr>
            <w:r>
              <w:rPr>
                <w:rFonts w:ascii="Comic Sans MS" w:hAnsi="Comic Sans MS"/>
                <w:noProof/>
                <w:sz w:val="48"/>
                <w:lang w:val="en-US" w:eastAsia="ru-RU"/>
              </w:rPr>
              <w:t>There is no clean water</w:t>
            </w:r>
            <w:r w:rsidR="00FE7D06">
              <w:rPr>
                <w:rFonts w:ascii="Comic Sans MS" w:hAnsi="Comic Sans MS"/>
                <w:noProof/>
                <w:sz w:val="48"/>
                <w:lang w:val="en-US" w:eastAsia="ru-RU"/>
              </w:rPr>
              <w:t>.</w:t>
            </w:r>
          </w:p>
        </w:tc>
      </w:tr>
    </w:tbl>
    <w:p w:rsidR="008A360B" w:rsidRPr="00F32EE2" w:rsidRDefault="008A360B">
      <w:pPr>
        <w:rPr>
          <w:rFonts w:ascii="Comic Sans MS" w:hAnsi="Comic Sans MS"/>
          <w:noProof/>
          <w:sz w:val="48"/>
          <w:lang w:val="en-US" w:eastAsia="ru-RU"/>
        </w:rPr>
      </w:pPr>
    </w:p>
    <w:tbl>
      <w:tblPr>
        <w:tblStyle w:val="a3"/>
        <w:tblW w:w="0" w:type="auto"/>
        <w:tblInd w:w="2263" w:type="dxa"/>
        <w:tblLook w:val="04A0" w:firstRow="1" w:lastRow="0" w:firstColumn="1" w:lastColumn="0" w:noHBand="0" w:noVBand="1"/>
      </w:tblPr>
      <w:tblGrid>
        <w:gridCol w:w="4678"/>
      </w:tblGrid>
      <w:tr w:rsidR="008A360B" w:rsidRPr="00F32EE2" w:rsidTr="00F32EE2">
        <w:tc>
          <w:tcPr>
            <w:tcW w:w="4678" w:type="dxa"/>
          </w:tcPr>
          <w:p w:rsidR="008A360B" w:rsidRPr="00F32EE2" w:rsidRDefault="00DD5D8B" w:rsidP="00FE7D06">
            <w:pPr>
              <w:jc w:val="center"/>
              <w:rPr>
                <w:rFonts w:ascii="Comic Sans MS" w:hAnsi="Comic Sans MS"/>
                <w:noProof/>
                <w:sz w:val="48"/>
                <w:lang w:val="en-US" w:eastAsia="ru-RU"/>
              </w:rPr>
            </w:pPr>
            <w:r>
              <w:rPr>
                <w:rFonts w:ascii="Comic Sans MS" w:hAnsi="Comic Sans MS"/>
                <w:noProof/>
                <w:sz w:val="48"/>
                <w:lang w:val="en-US" w:eastAsia="ru-RU"/>
              </w:rPr>
              <w:t>There is a lot of rubish everywhere.</w:t>
            </w:r>
          </w:p>
        </w:tc>
      </w:tr>
    </w:tbl>
    <w:p w:rsidR="008A360B" w:rsidRPr="00F32EE2" w:rsidRDefault="008A360B">
      <w:pPr>
        <w:rPr>
          <w:rFonts w:ascii="Comic Sans MS" w:hAnsi="Comic Sans MS"/>
          <w:noProof/>
          <w:sz w:val="48"/>
          <w:lang w:val="en-US" w:eastAsia="ru-RU"/>
        </w:rPr>
      </w:pPr>
    </w:p>
    <w:tbl>
      <w:tblPr>
        <w:tblStyle w:val="a3"/>
        <w:tblW w:w="0" w:type="auto"/>
        <w:tblInd w:w="2263" w:type="dxa"/>
        <w:tblLook w:val="04A0" w:firstRow="1" w:lastRow="0" w:firstColumn="1" w:lastColumn="0" w:noHBand="0" w:noVBand="1"/>
      </w:tblPr>
      <w:tblGrid>
        <w:gridCol w:w="4678"/>
      </w:tblGrid>
      <w:tr w:rsidR="008A360B" w:rsidRPr="00F32EE2" w:rsidTr="00F32EE2">
        <w:tc>
          <w:tcPr>
            <w:tcW w:w="4678" w:type="dxa"/>
          </w:tcPr>
          <w:p w:rsidR="008A360B" w:rsidRPr="00F32EE2" w:rsidRDefault="00DD5D8B" w:rsidP="00DD5D8B">
            <w:pPr>
              <w:jc w:val="center"/>
              <w:rPr>
                <w:rFonts w:ascii="Comic Sans MS" w:hAnsi="Comic Sans MS"/>
                <w:noProof/>
                <w:sz w:val="48"/>
                <w:lang w:val="en-US" w:eastAsia="ru-RU"/>
              </w:rPr>
            </w:pPr>
            <w:r>
              <w:rPr>
                <w:rFonts w:ascii="Comic Sans MS" w:hAnsi="Comic Sans MS"/>
                <w:noProof/>
                <w:sz w:val="48"/>
                <w:lang w:val="en-US" w:eastAsia="ru-RU"/>
              </w:rPr>
              <w:t>People become allergic</w:t>
            </w:r>
          </w:p>
        </w:tc>
      </w:tr>
    </w:tbl>
    <w:p w:rsidR="008A360B" w:rsidRPr="00F32EE2" w:rsidRDefault="008A360B">
      <w:pPr>
        <w:rPr>
          <w:rFonts w:ascii="Comic Sans MS" w:hAnsi="Comic Sans MS"/>
          <w:noProof/>
          <w:sz w:val="48"/>
          <w:lang w:val="en-US" w:eastAsia="ru-RU"/>
        </w:rPr>
      </w:pPr>
    </w:p>
    <w:tbl>
      <w:tblPr>
        <w:tblStyle w:val="a3"/>
        <w:tblW w:w="0" w:type="auto"/>
        <w:tblInd w:w="2263" w:type="dxa"/>
        <w:tblLook w:val="04A0" w:firstRow="1" w:lastRow="0" w:firstColumn="1" w:lastColumn="0" w:noHBand="0" w:noVBand="1"/>
      </w:tblPr>
      <w:tblGrid>
        <w:gridCol w:w="4678"/>
      </w:tblGrid>
      <w:tr w:rsidR="00F32EE2" w:rsidRPr="00F32EE2" w:rsidTr="00F32EE2">
        <w:tc>
          <w:tcPr>
            <w:tcW w:w="4678" w:type="dxa"/>
          </w:tcPr>
          <w:p w:rsidR="00F32EE2" w:rsidRPr="00F32EE2" w:rsidRDefault="00DD5D8B" w:rsidP="00F32EE2">
            <w:pPr>
              <w:jc w:val="center"/>
              <w:rPr>
                <w:rFonts w:ascii="Comic Sans MS" w:hAnsi="Comic Sans MS"/>
                <w:noProof/>
                <w:sz w:val="48"/>
                <w:lang w:val="en-US" w:eastAsia="ru-RU"/>
              </w:rPr>
            </w:pPr>
            <w:r>
              <w:rPr>
                <w:rFonts w:ascii="Comic Sans MS" w:hAnsi="Comic Sans MS"/>
                <w:noProof/>
                <w:sz w:val="48"/>
                <w:lang w:val="en-US" w:eastAsia="ru-RU"/>
              </w:rPr>
              <w:t>People and animals suffer from noise.</w:t>
            </w:r>
          </w:p>
        </w:tc>
      </w:tr>
    </w:tbl>
    <w:p w:rsidR="008A360B" w:rsidRPr="00F32EE2" w:rsidRDefault="008A360B">
      <w:pPr>
        <w:rPr>
          <w:rFonts w:ascii="Comic Sans MS" w:hAnsi="Comic Sans MS"/>
          <w:noProof/>
          <w:sz w:val="56"/>
          <w:lang w:val="en-US" w:eastAsia="ru-RU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32EE2" w:rsidRPr="00F32EE2" w:rsidTr="0049531E">
        <w:tc>
          <w:tcPr>
            <w:tcW w:w="9634" w:type="dxa"/>
          </w:tcPr>
          <w:p w:rsidR="00F32EE2" w:rsidRPr="00F32EE2" w:rsidRDefault="00E475E2" w:rsidP="0049531E">
            <w:pPr>
              <w:jc w:val="center"/>
              <w:rPr>
                <w:rFonts w:ascii="Comic Sans MS" w:hAnsi="Comic Sans MS"/>
                <w:noProof/>
                <w:sz w:val="28"/>
                <w:lang w:val="en-US" w:eastAsia="ru-RU"/>
              </w:rPr>
            </w:pPr>
            <w:r w:rsidRPr="00E475E2">
              <w:rPr>
                <w:rFonts w:ascii="Comic Sans MS" w:hAnsi="Comic Sans MS"/>
                <w:noProof/>
                <w:sz w:val="96"/>
                <w:lang w:val="en-US" w:eastAsia="ru-RU"/>
              </w:rPr>
              <w:t>Pollution</w:t>
            </w:r>
          </w:p>
        </w:tc>
      </w:tr>
    </w:tbl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DD5D8B">
      <w:pPr>
        <w:rPr>
          <w:noProof/>
          <w:lang w:val="en-US" w:eastAsia="ru-RU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1" locked="0" layoutInCell="1" allowOverlap="1" wp14:anchorId="3D23214E" wp14:editId="07C1817C">
            <wp:simplePos x="0" y="0"/>
            <wp:positionH relativeFrom="column">
              <wp:posOffset>3094552</wp:posOffset>
            </wp:positionH>
            <wp:positionV relativeFrom="paragraph">
              <wp:posOffset>3150213</wp:posOffset>
            </wp:positionV>
            <wp:extent cx="2924175" cy="2924175"/>
            <wp:effectExtent l="19050" t="19050" r="28575" b="28575"/>
            <wp:wrapTight wrapText="bothSides">
              <wp:wrapPolygon edited="0">
                <wp:start x="-141" y="-141"/>
                <wp:lineTo x="-141" y="21670"/>
                <wp:lineTo x="21670" y="21670"/>
                <wp:lineTo x="21670" y="-141"/>
                <wp:lineTo x="-141" y="-141"/>
              </wp:wrapPolygon>
            </wp:wrapTight>
            <wp:docPr id="16" name="Рисунок 16" descr="http://qrcoder.ru/code/?People+eat+food+that+was+grown+in+polluted+areas.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qrcoder.ru/code/?People+eat+food+that+was+grown+in+polluted+areas.&amp;4&amp;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29241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4B5BC09" wp14:editId="1AFB6795">
            <wp:simplePos x="0" y="0"/>
            <wp:positionH relativeFrom="margin">
              <wp:posOffset>-96936</wp:posOffset>
            </wp:positionH>
            <wp:positionV relativeFrom="paragraph">
              <wp:posOffset>3135499</wp:posOffset>
            </wp:positionV>
            <wp:extent cx="2967355" cy="2967355"/>
            <wp:effectExtent l="19050" t="19050" r="23495" b="23495"/>
            <wp:wrapTight wrapText="bothSides">
              <wp:wrapPolygon edited="0">
                <wp:start x="-139" y="-139"/>
                <wp:lineTo x="-139" y="21632"/>
                <wp:lineTo x="21632" y="21632"/>
                <wp:lineTo x="21632" y="-139"/>
                <wp:lineTo x="-139" y="-139"/>
              </wp:wrapPolygon>
            </wp:wrapTight>
            <wp:docPr id="14" name="Рисунок 14" descr="http://qrcoder.ru/code/?People+throw+rubbish+everwhere.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qrcoder.ru/code/?People+throw+rubbish+everwhere.&amp;4&amp;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7355" cy="296735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1AB6BB8A" wp14:editId="6F454A9D">
            <wp:simplePos x="0" y="0"/>
            <wp:positionH relativeFrom="column">
              <wp:posOffset>3094990</wp:posOffset>
            </wp:positionH>
            <wp:positionV relativeFrom="paragraph">
              <wp:posOffset>21590</wp:posOffset>
            </wp:positionV>
            <wp:extent cx="2889250" cy="2889250"/>
            <wp:effectExtent l="19050" t="19050" r="25400" b="25400"/>
            <wp:wrapTight wrapText="bothSides">
              <wp:wrapPolygon edited="0">
                <wp:start x="-142" y="-142"/>
                <wp:lineTo x="-142" y="21647"/>
                <wp:lineTo x="21647" y="21647"/>
                <wp:lineTo x="21647" y="-142"/>
                <wp:lineTo x="-142" y="-142"/>
              </wp:wrapPolygon>
            </wp:wrapTight>
            <wp:docPr id="13" name="Рисунок 13" descr="http://qrcoder.ru/code/?People+pour+down+%28%F1%EB%E8%E2%E0%F2%FC%29+waste+%28%EE%F2%F5%EE%E4%FB%29.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qrcoder.ru/code/?People+pour+down+%28%F1%EB%E8%E2%E0%F2%FC%29+waste+%28%EE%F2%F5%EE%E4%FB%29.&amp;4&amp;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288925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04C4CB0" wp14:editId="1A26EC42">
            <wp:simplePos x="0" y="0"/>
            <wp:positionH relativeFrom="column">
              <wp:posOffset>-105410</wp:posOffset>
            </wp:positionH>
            <wp:positionV relativeFrom="paragraph">
              <wp:posOffset>19505</wp:posOffset>
            </wp:positionV>
            <wp:extent cx="2898476" cy="2898476"/>
            <wp:effectExtent l="19050" t="19050" r="16510" b="16510"/>
            <wp:wrapTight wrapText="bothSides">
              <wp:wrapPolygon edited="0">
                <wp:start x="-142" y="-142"/>
                <wp:lineTo x="-142" y="21581"/>
                <wp:lineTo x="21581" y="21581"/>
                <wp:lineTo x="21581" y="-142"/>
                <wp:lineTo x="-142" y="-142"/>
              </wp:wrapPolygon>
            </wp:wrapTight>
            <wp:docPr id="12" name="Рисунок 12" descr="http://qrcoder.ru/code/?Factories+and+cars+produce+a+lot+of+smoke.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rcoder.ru/code/?Factories+and+cars+produce+a+lot+of+smoke.&amp;4&amp;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812" cy="289881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7D06">
        <w:rPr>
          <w:noProof/>
          <w:lang w:val="en-US" w:eastAsia="ru-RU"/>
        </w:rPr>
        <w:t xml:space="preserve">                              </w:t>
      </w:r>
      <w:r w:rsidRPr="00DD5D8B">
        <w:rPr>
          <w:noProof/>
          <w:lang w:eastAsia="ru-RU"/>
        </w:rPr>
        <w:t xml:space="preserve"> </w:t>
      </w:r>
      <w:r>
        <w:rPr>
          <w:noProof/>
          <w:lang w:eastAsia="ru-RU"/>
        </w:rPr>
        <w:t xml:space="preserve"> </w:t>
      </w:r>
    </w:p>
    <w:p w:rsidR="008A360B" w:rsidRPr="008A360B" w:rsidRDefault="00DD5D8B">
      <w:pPr>
        <w:rPr>
          <w:noProof/>
          <w:lang w:val="en-US"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06C83991" wp14:editId="4A551849">
            <wp:simplePos x="0" y="0"/>
            <wp:positionH relativeFrom="column">
              <wp:posOffset>-77207</wp:posOffset>
            </wp:positionH>
            <wp:positionV relativeFrom="paragraph">
              <wp:posOffset>-128292</wp:posOffset>
            </wp:positionV>
            <wp:extent cx="2941320" cy="2941320"/>
            <wp:effectExtent l="19050" t="19050" r="11430" b="11430"/>
            <wp:wrapTight wrapText="bothSides">
              <wp:wrapPolygon edited="0">
                <wp:start x="-140" y="-140"/>
                <wp:lineTo x="-140" y="21544"/>
                <wp:lineTo x="21544" y="21544"/>
                <wp:lineTo x="21544" y="-140"/>
                <wp:lineTo x="-140" y="-140"/>
              </wp:wrapPolygon>
            </wp:wrapTight>
            <wp:docPr id="17" name="Рисунок 17" descr="http://qrcoder.ru/code/?Plants%2C+factories+and+transport+produce+much+noise.&amp;4&amp;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qrcoder.ru/code/?Plants%2C+factories+and+transport+produce+much+noise.&amp;4&amp;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1320" cy="294132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  <w:bookmarkStart w:id="0" w:name="_GoBack"/>
      <w:bookmarkEnd w:id="0"/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DD5D8B">
      <w:pPr>
        <w:rPr>
          <w:noProof/>
          <w:lang w:val="en-US" w:eastAsia="ru-RU"/>
        </w:rPr>
      </w:pPr>
      <w:r>
        <w:rPr>
          <w:noProof/>
          <w:lang w:eastAsia="ru-RU"/>
        </w:rPr>
        <w:t xml:space="preserve"> </w:t>
      </w: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8A360B" w:rsidRPr="008A360B" w:rsidRDefault="008A360B">
      <w:pPr>
        <w:rPr>
          <w:noProof/>
          <w:lang w:val="en-US" w:eastAsia="ru-RU"/>
        </w:rPr>
      </w:pPr>
    </w:p>
    <w:p w:rsidR="0045202F" w:rsidRPr="008A360B" w:rsidRDefault="0045202F">
      <w:pPr>
        <w:rPr>
          <w:lang w:val="en-US"/>
        </w:rPr>
      </w:pPr>
    </w:p>
    <w:sectPr w:rsidR="0045202F" w:rsidRPr="008A3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6F4"/>
    <w:rsid w:val="003546F4"/>
    <w:rsid w:val="0045202F"/>
    <w:rsid w:val="0049531E"/>
    <w:rsid w:val="005C65DF"/>
    <w:rsid w:val="008A360B"/>
    <w:rsid w:val="00DD5D8B"/>
    <w:rsid w:val="00E475E2"/>
    <w:rsid w:val="00F32EE2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0F4A5"/>
  <w15:chartTrackingRefBased/>
  <w15:docId w15:val="{D5024807-668F-4E35-8AE5-BD827B83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3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D2596-4481-4317-9586-E95E223BA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</cp:revision>
  <dcterms:created xsi:type="dcterms:W3CDTF">2019-05-17T02:14:00Z</dcterms:created>
  <dcterms:modified xsi:type="dcterms:W3CDTF">2019-05-17T02:14:00Z</dcterms:modified>
</cp:coreProperties>
</file>